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1A" w:rsidRPr="00DC661A" w:rsidRDefault="00DC661A" w:rsidP="00DC661A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DC661A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  <w:fldChar w:fldCharType="begin"/>
      </w:r>
      <w:r w:rsidRPr="00DC661A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  <w:instrText xml:space="preserve"> HYPERLINK "http://selskaya-nov.info/article/58718/" </w:instrText>
      </w:r>
      <w:r w:rsidRPr="00DC661A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  <w:fldChar w:fldCharType="separate"/>
      </w:r>
      <w:r w:rsidRPr="00DC661A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u w:val="single"/>
          <w:bdr w:val="none" w:sz="0" w:space="0" w:color="auto" w:frame="1"/>
          <w:lang w:eastAsia="ru-RU"/>
        </w:rPr>
        <w:t>Экстремизм и терроризм - реальная угроза</w:t>
      </w:r>
      <w:r w:rsidRPr="00DC661A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ru-RU"/>
        </w:rPr>
        <w:fldChar w:fldCharType="end"/>
      </w:r>
    </w:p>
    <w:p w:rsidR="00DC661A" w:rsidRPr="00DC661A" w:rsidRDefault="00DC661A" w:rsidP="00DC661A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C661A">
        <w:rPr>
          <w:rFonts w:ascii="Verdana" w:eastAsia="Times New Roman" w:hAnsi="Verdana" w:cs="Times New Roman"/>
          <w:noProof/>
          <w:color w:val="325DA7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464D6B28" wp14:editId="2314B1FA">
            <wp:extent cx="2857500" cy="2857500"/>
            <wp:effectExtent l="0" t="0" r="0" b="0"/>
            <wp:docPr id="1" name="Рисунок 1" descr="http://storage.inovaco.ru/media/cache/e9/d6/01/39/03/5d/e9d60139035d735e824d272c2f09177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cache/e9/d6/01/39/03/5d/e9d60139035d735e824d272c2f09177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1A" w:rsidRPr="00DC661A" w:rsidRDefault="00DC661A" w:rsidP="00DC661A">
      <w:pPr>
        <w:spacing w:line="240" w:lineRule="auto"/>
        <w:textAlignment w:val="baseline"/>
        <w:rPr>
          <w:rFonts w:ascii="PT Serif" w:eastAsia="Times New Roman" w:hAnsi="PT Serif" w:cs="Times New Roman"/>
          <w:i/>
          <w:iCs/>
          <w:color w:val="777777"/>
          <w:sz w:val="27"/>
          <w:szCs w:val="27"/>
          <w:lang w:eastAsia="ru-RU"/>
        </w:rPr>
      </w:pPr>
      <w:r w:rsidRPr="00DC661A">
        <w:rPr>
          <w:rFonts w:ascii="inherit" w:eastAsia="Times New Roman" w:hAnsi="inherit" w:cs="Times New Roman"/>
          <w:b/>
          <w:bCs/>
          <w:i/>
          <w:iCs/>
          <w:color w:val="777777"/>
          <w:sz w:val="27"/>
          <w:szCs w:val="27"/>
          <w:bdr w:val="none" w:sz="0" w:space="0" w:color="auto" w:frame="1"/>
          <w:lang w:eastAsia="ru-RU"/>
        </w:rPr>
        <w:t>Современное российское общество переживает трансформацию системы ценностей, обусловленную модернизацией общественной жизни. Происходящие перемены в определенной степени сопровождаются напряженностью в межнациональных отношениях, межэтническими конфликтами, в силу чего появляются различные оппозиционные группы, пытающиеся добиться желаемого для них результата через экстремизм и терроризм.</w:t>
      </w:r>
    </w:p>
    <w:p w:rsidR="00DC661A" w:rsidRPr="00DC661A" w:rsidRDefault="00D03304" w:rsidP="00DC661A">
      <w:pPr>
        <w:spacing w:after="30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4.7pt;height:0" o:hrpct="0" o:hralign="center" o:hrstd="t" o:hr="t" fillcolor="#414141" stroked="f"/>
        </w:pic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 настоящее время экстремизм и терроризм являются реальной угрозой национальной безопасности Российской Федерации. Экстремизм — это исключительно большая опасность, способная расшатать любое, даже самое стабильное и благополучное, общество.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Одним из ключевых направлений борьбы с экстремистскими и террористическими проявлениями в общественной среде выступает их профилактика.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Профилактика экстремизма и терроризма — это не только задача государства, но и задача  представителей гражданского общества. Особая миссия при этом должна отводиться семье и школе, ведь не секрет, что социальная и материальная незащищенность, частый максимализм в оценках и суждениях, психологическая незрелость и значительная зависимость от чужого мнения, дают возможность легкого распространения радикальных идей среди молодежи.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от 25.07.2002 № 114-ФЗ «О противодействии экстремистской деятельности».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gramStart"/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 Российской Федерации к экстремистской деятельности  отнесены:</w:t>
      </w:r>
      <w:proofErr w:type="gramEnd"/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публичное оправдание терроризма и иная террористическая деятельность;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lastRenderedPageBreak/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сходных</w:t>
      </w:r>
      <w:proofErr w:type="gramEnd"/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с нацистской атрибутикой или символикой до степени смешения;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организация и подготовка указанных деяний, а также подстрекательство к их осуществлению.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К уголовной ответственности за совершение таких преступлений в последние годы часто привлекаются несовершеннолетние, входящие в состав неформальных молодежный объединений, идеологией которых является ненависть к лицам иной национальности, социально незащищенным слоям населения. </w:t>
      </w:r>
      <w:proofErr w:type="gramStart"/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Так по ст.282 УК РФ (возбуждение ненависти или вражды, а равно унижение человеческого достоинства) все более часто осуждаются несовершеннолетние, действия которых выражаются в размещении в сети «Интернет» видеороликов пропагандистского характера со сценами насилия над лицами по мотивам нетерпимости и ненависти к расе, национальности и происхождению, публикуются текстовые документы под названием «Пособие по уличному террору» и т.д., с которыми</w:t>
      </w:r>
      <w:proofErr w:type="gramEnd"/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знакомятся пользователи сети. 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Терроризм является наиболее опасной формой экстремизма.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Правовые и организационные основы противодействия террористической деятельности определены Федеральным законом от 06.03.2006 г. № 35-ФЗ "О противодействии терроризму", Указом Президента Российской Федерации от 15.02.2006 № 116 "О мерах по противодействию терроризму".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 террористическим преступлениям относятся — террористический акт, захват заложника, организация незаконного вооруженного формирования и участие в нем, угон воздушного или водного транспорта либо железнодорожного состава и ряд других.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Одним из распространенных преступлений, относящихся к категории террористических, является преступление, предусмотренное ст.207 УК РФ – «Заведомо ложное сообщение об акте терроризма». Общественная опасность данного преступления заключается в нарушении нормального функционирования государственно-властных институтов, отвлечении сил органов охраны правопорядка на проверку ложных сообщений, а также специальных служб, призванных оказывать в чрезвычайных ситуациях помощь населению (бригады МЧС, скорой помощи, пожарной охраны и т.д.), нарушении прав и охраняемых законом интересов граждан.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Как показывает судебная практика причины совершения данного преступления самые разные — от душевных расстройств до желания развлечься.</w:t>
      </w:r>
    </w:p>
    <w:p w:rsidR="00DC661A" w:rsidRPr="00DC661A" w:rsidRDefault="00DC661A" w:rsidP="00DC661A">
      <w:pPr>
        <w:spacing w:after="210"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gramStart"/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Вместе с тем, за такие "развлечения" предусмотрено уголовное наказание до 3 лет лишения свободы, а уголовной ответственности по ст.207 УК РФ подлежат лица, достигшие 14-ти лет, а имущественный и материальный ущерб, связанный с работой бригад скорой помощи, МЧС и иных спасательных служб, призванных оказывать помощь в экстренных случаях и вынужденных проводить проверку ложного сообщения, ложится на плечи виновного лица.</w:t>
      </w:r>
      <w:proofErr w:type="gramEnd"/>
    </w:p>
    <w:p w:rsidR="00DC661A" w:rsidRPr="00DC661A" w:rsidRDefault="00DC661A" w:rsidP="00DC661A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Профилактика экстремизма и терроризма — это не только задача государства, но и задача представителей гражданского общества, самих граждан. В случае если Вам стали </w:t>
      </w:r>
      <w:proofErr w:type="gramStart"/>
      <w:r w:rsidRPr="00DC661A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известны такие факты </w:t>
      </w:r>
      <w:r w:rsidRPr="00DC661A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вы имеете</w:t>
      </w:r>
      <w:proofErr w:type="gramEnd"/>
      <w:r w:rsidRPr="00DC661A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право и должны обратиться в правоохранительные органы.</w:t>
      </w:r>
    </w:p>
    <w:p w:rsidR="00757412" w:rsidRDefault="00757412"/>
    <w:sectPr w:rsidR="00757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29AD"/>
    <w:multiLevelType w:val="multilevel"/>
    <w:tmpl w:val="2A9C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11ECA"/>
    <w:multiLevelType w:val="multilevel"/>
    <w:tmpl w:val="A6A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D24FF"/>
    <w:multiLevelType w:val="multilevel"/>
    <w:tmpl w:val="2A96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B7"/>
    <w:rsid w:val="00234B60"/>
    <w:rsid w:val="00397DB7"/>
    <w:rsid w:val="00757412"/>
    <w:rsid w:val="00C6738E"/>
    <w:rsid w:val="00D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3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3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3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777777"/>
                          </w:divBdr>
                          <w:divsChild>
                            <w:div w:id="5076744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4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8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091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7656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348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6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orage.inovaco.ru/media/cache/98/99/d1/22/01/be/9899d12201be54ffacf697d242c2b0a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O_Rogovcova</cp:lastModifiedBy>
  <cp:revision>6</cp:revision>
  <dcterms:created xsi:type="dcterms:W3CDTF">2019-06-09T14:57:00Z</dcterms:created>
  <dcterms:modified xsi:type="dcterms:W3CDTF">2019-06-10T07:48:00Z</dcterms:modified>
</cp:coreProperties>
</file>