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363" w:rsidRPr="000C1CAA" w:rsidRDefault="00360363" w:rsidP="0092114E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Номер ЭОР: </w:t>
      </w:r>
      <w:r w:rsidRPr="000C1CAA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1</w:t>
      </w:r>
    </w:p>
    <w:p w:rsidR="00360363" w:rsidRPr="000C1CAA" w:rsidRDefault="00360363" w:rsidP="0092114E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Название ЭОР: </w:t>
      </w:r>
      <w:r>
        <w:rPr>
          <w:rFonts w:eastAsia="Arial"/>
          <w:kern w:val="1"/>
          <w:sz w:val="28"/>
          <w:szCs w:val="28"/>
        </w:rPr>
        <w:t>Улица и е</w:t>
      </w:r>
      <w:r w:rsidR="00B95439">
        <w:rPr>
          <w:rFonts w:eastAsia="Arial"/>
          <w:kern w:val="1"/>
          <w:sz w:val="28"/>
          <w:szCs w:val="28"/>
        </w:rPr>
        <w:t>ё</w:t>
      </w:r>
      <w:r>
        <w:rPr>
          <w:rFonts w:eastAsia="Arial"/>
          <w:kern w:val="1"/>
          <w:sz w:val="28"/>
          <w:szCs w:val="28"/>
        </w:rPr>
        <w:t xml:space="preserve"> элементы</w:t>
      </w:r>
    </w:p>
    <w:p w:rsidR="00360363" w:rsidRPr="000C1CAA" w:rsidRDefault="00360363" w:rsidP="0092114E">
      <w:pPr>
        <w:pStyle w:val="Default"/>
        <w:rPr>
          <w:sz w:val="28"/>
          <w:szCs w:val="28"/>
        </w:rPr>
      </w:pPr>
      <w:r w:rsidRPr="00755456">
        <w:rPr>
          <w:b/>
          <w:bCs/>
          <w:sz w:val="28"/>
          <w:szCs w:val="28"/>
        </w:rPr>
        <w:t xml:space="preserve">Образовательная область: </w:t>
      </w:r>
      <w:r w:rsidRPr="00755456">
        <w:rPr>
          <w:bCs/>
          <w:sz w:val="28"/>
          <w:szCs w:val="28"/>
        </w:rPr>
        <w:t>Познавательное и речевое развитие</w:t>
      </w:r>
    </w:p>
    <w:p w:rsidR="00360363" w:rsidRPr="000C1CAA" w:rsidRDefault="00360363" w:rsidP="0092114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Образовательный</w:t>
      </w:r>
      <w:r w:rsidRPr="000C1CAA">
        <w:rPr>
          <w:b/>
          <w:bCs/>
          <w:sz w:val="28"/>
          <w:szCs w:val="28"/>
        </w:rPr>
        <w:t xml:space="preserve"> тип: </w:t>
      </w:r>
      <w:r>
        <w:rPr>
          <w:rFonts w:eastAsia="Arial"/>
          <w:kern w:val="1"/>
          <w:sz w:val="28"/>
          <w:szCs w:val="28"/>
        </w:rPr>
        <w:t>Интерактивные наглядно-демонстрационные ЭОР</w:t>
      </w:r>
    </w:p>
    <w:p w:rsidR="00360363" w:rsidRPr="000C1CAA" w:rsidRDefault="00360363" w:rsidP="0092114E">
      <w:pPr>
        <w:pStyle w:val="Default"/>
        <w:rPr>
          <w:sz w:val="28"/>
          <w:szCs w:val="28"/>
        </w:rPr>
      </w:pPr>
      <w:r w:rsidRPr="00D90B25">
        <w:rPr>
          <w:b/>
          <w:bCs/>
          <w:sz w:val="28"/>
          <w:szCs w:val="28"/>
        </w:rPr>
        <w:t xml:space="preserve">Возраст: </w:t>
      </w:r>
      <w:r w:rsidRPr="00D90B25">
        <w:rPr>
          <w:bCs/>
          <w:sz w:val="28"/>
          <w:szCs w:val="28"/>
        </w:rPr>
        <w:t>5–7 лет</w:t>
      </w:r>
    </w:p>
    <w:p w:rsidR="00360363" w:rsidRPr="000C1CAA" w:rsidRDefault="00360363" w:rsidP="0092114E">
      <w:pPr>
        <w:pStyle w:val="Default"/>
        <w:rPr>
          <w:sz w:val="28"/>
          <w:szCs w:val="28"/>
        </w:rPr>
      </w:pPr>
      <w:r w:rsidRPr="000C1CAA">
        <w:rPr>
          <w:b/>
          <w:bCs/>
          <w:sz w:val="28"/>
          <w:szCs w:val="28"/>
        </w:rPr>
        <w:t xml:space="preserve">Предполагаемое время взаимодействия: </w:t>
      </w:r>
      <w:r w:rsidRPr="000C1CAA">
        <w:rPr>
          <w:sz w:val="28"/>
          <w:szCs w:val="28"/>
        </w:rPr>
        <w:t>5</w:t>
      </w:r>
      <w:r>
        <w:rPr>
          <w:sz w:val="28"/>
          <w:szCs w:val="28"/>
        </w:rPr>
        <w:t>–</w:t>
      </w:r>
      <w:r w:rsidRPr="000C1CAA">
        <w:rPr>
          <w:sz w:val="28"/>
          <w:szCs w:val="28"/>
        </w:rPr>
        <w:t>10 минут</w:t>
      </w:r>
    </w:p>
    <w:p w:rsidR="00360363" w:rsidRPr="000C1CAA" w:rsidRDefault="00360363" w:rsidP="0092114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Техническое оборудование: </w:t>
      </w:r>
      <w:r w:rsidRPr="0063518D">
        <w:rPr>
          <w:bCs/>
          <w:sz w:val="28"/>
          <w:szCs w:val="28"/>
        </w:rPr>
        <w:t>интерактивная доска, компьютер</w:t>
      </w:r>
      <w:r w:rsidRPr="0063518D">
        <w:rPr>
          <w:sz w:val="28"/>
          <w:szCs w:val="28"/>
        </w:rPr>
        <w:t xml:space="preserve"> </w:t>
      </w:r>
    </w:p>
    <w:p w:rsidR="00360363" w:rsidRPr="000C1CAA" w:rsidRDefault="00360363" w:rsidP="0092114E">
      <w:pPr>
        <w:pStyle w:val="Default"/>
      </w:pPr>
    </w:p>
    <w:p w:rsidR="00360363" w:rsidRDefault="00360363" w:rsidP="0092114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C1CAA">
        <w:rPr>
          <w:rFonts w:ascii="Times New Roman" w:hAnsi="Times New Roman" w:cs="Times New Roman"/>
          <w:b/>
          <w:bCs/>
          <w:sz w:val="28"/>
          <w:szCs w:val="28"/>
        </w:rPr>
        <w:t>Описание и методические рекомендации по использованию</w:t>
      </w:r>
    </w:p>
    <w:tbl>
      <w:tblPr>
        <w:tblStyle w:val="a3"/>
        <w:tblW w:w="0" w:type="auto"/>
        <w:tblLook w:val="04A0"/>
      </w:tblPr>
      <w:tblGrid>
        <w:gridCol w:w="2292"/>
        <w:gridCol w:w="7279"/>
      </w:tblGrid>
      <w:tr w:rsidR="00360363" w:rsidTr="00982E1E">
        <w:tc>
          <w:tcPr>
            <w:tcW w:w="2292" w:type="dxa"/>
          </w:tcPr>
          <w:p w:rsidR="00360363" w:rsidRPr="000C1CAA" w:rsidRDefault="00360363" w:rsidP="0092114E">
            <w:pPr>
              <w:pStyle w:val="Default"/>
              <w:rPr>
                <w:sz w:val="28"/>
                <w:szCs w:val="28"/>
              </w:rPr>
            </w:pPr>
          </w:p>
          <w:p w:rsidR="00360363" w:rsidRDefault="00360363" w:rsidP="009211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Решаемые пед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гогические зад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чи </w:t>
            </w:r>
          </w:p>
          <w:p w:rsidR="00360363" w:rsidRPr="000C1CAA" w:rsidRDefault="00360363" w:rsidP="0092114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1F4074" w:rsidRPr="005C4283" w:rsidRDefault="001F4074" w:rsidP="005C4283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bookmarkStart w:id="0" w:name="_GoBack"/>
            <w:bookmarkEnd w:id="0"/>
            <w:r w:rsidRPr="005C4283">
              <w:rPr>
                <w:rFonts w:eastAsia="Arial"/>
                <w:kern w:val="1"/>
                <w:sz w:val="28"/>
                <w:szCs w:val="28"/>
              </w:rPr>
              <w:t>Формирование понятий об улице и ее элементах (пр</w:t>
            </w:r>
            <w:r w:rsidRPr="005C4283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5C4283">
              <w:rPr>
                <w:rFonts w:eastAsia="Arial"/>
                <w:kern w:val="1"/>
                <w:sz w:val="28"/>
                <w:szCs w:val="28"/>
              </w:rPr>
              <w:t xml:space="preserve">езжая часть, тротуар) </w:t>
            </w:r>
          </w:p>
          <w:p w:rsidR="00360363" w:rsidRPr="005C4283" w:rsidRDefault="00360363" w:rsidP="005C4283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5C4283">
              <w:rPr>
                <w:rFonts w:eastAsia="Arial"/>
                <w:kern w:val="1"/>
                <w:sz w:val="28"/>
                <w:szCs w:val="28"/>
              </w:rPr>
              <w:t>Формирова</w:t>
            </w:r>
            <w:r w:rsidR="001F4074" w:rsidRPr="005C4283">
              <w:rPr>
                <w:rFonts w:eastAsia="Arial"/>
                <w:kern w:val="1"/>
                <w:sz w:val="28"/>
                <w:szCs w:val="28"/>
              </w:rPr>
              <w:t>ние основ безопасного поведения</w:t>
            </w:r>
          </w:p>
          <w:p w:rsidR="00360363" w:rsidRPr="005C4283" w:rsidRDefault="001F4074" w:rsidP="005C4283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5C4283">
              <w:rPr>
                <w:rFonts w:eastAsia="Arial"/>
                <w:kern w:val="1"/>
                <w:sz w:val="28"/>
                <w:szCs w:val="28"/>
              </w:rPr>
              <w:t>Усвоение основных правил дорожного движения</w:t>
            </w:r>
          </w:p>
          <w:p w:rsidR="001F4074" w:rsidRPr="005C4283" w:rsidRDefault="001F4074" w:rsidP="005C4283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5C4283">
              <w:rPr>
                <w:rFonts w:eastAsia="Arial"/>
                <w:kern w:val="1"/>
                <w:sz w:val="28"/>
                <w:szCs w:val="28"/>
              </w:rPr>
              <w:t>Развитие внимания и наблюдательности</w:t>
            </w:r>
          </w:p>
          <w:p w:rsidR="001F4074" w:rsidRPr="005C4283" w:rsidRDefault="001F4074" w:rsidP="005C4283">
            <w:pPr>
              <w:pStyle w:val="a4"/>
              <w:numPr>
                <w:ilvl w:val="0"/>
                <w:numId w:val="2"/>
              </w:numPr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5C4283">
              <w:rPr>
                <w:rFonts w:eastAsia="Arial"/>
                <w:kern w:val="1"/>
                <w:sz w:val="28"/>
                <w:szCs w:val="28"/>
              </w:rPr>
              <w:t>Расширение словарного запаса</w:t>
            </w:r>
          </w:p>
        </w:tc>
      </w:tr>
      <w:tr w:rsidR="00360363" w:rsidTr="00982E1E">
        <w:trPr>
          <w:trHeight w:val="1365"/>
        </w:trPr>
        <w:tc>
          <w:tcPr>
            <w:tcW w:w="2292" w:type="dxa"/>
          </w:tcPr>
          <w:p w:rsidR="00360363" w:rsidRPr="000C1CAA" w:rsidRDefault="00360363" w:rsidP="0092114E">
            <w:pPr>
              <w:pStyle w:val="Default"/>
              <w:rPr>
                <w:sz w:val="28"/>
                <w:szCs w:val="28"/>
              </w:rPr>
            </w:pPr>
          </w:p>
          <w:p w:rsidR="00360363" w:rsidRDefault="00360363" w:rsidP="009211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Предполагаемая модель испол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зования </w:t>
            </w:r>
          </w:p>
          <w:p w:rsidR="00360363" w:rsidRPr="000C1CAA" w:rsidRDefault="00360363" w:rsidP="0092114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C73470" w:rsidRPr="00C73470" w:rsidRDefault="00C73470" w:rsidP="0092114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Данный ресурс предназначен для использования в аудит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риях, оснащенных демонстрационной техникой – инт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рактивной доской. </w:t>
            </w:r>
          </w:p>
          <w:p w:rsidR="00C73470" w:rsidRPr="00C73470" w:rsidRDefault="00C73470" w:rsidP="0092114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Ресурс может использоваться педагогом </w:t>
            </w:r>
            <w:r w:rsidR="00CB4C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полностью или 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фрагментарно в ходе занятий по окружающему миру, п</w:t>
            </w:r>
            <w:r w:rsidR="00CB4C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</w:t>
            </w:r>
            <w:r w:rsidRP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теме безопасного поведения на улице на этапе знакомства с новым материалом. </w:t>
            </w:r>
          </w:p>
          <w:p w:rsidR="00360363" w:rsidRPr="00C73470" w:rsidRDefault="00C73470" w:rsidP="00AB2EE0">
            <w:pPr>
              <w:pStyle w:val="Default"/>
              <w:jc w:val="both"/>
              <w:rPr>
                <w:rFonts w:eastAsia="Arial"/>
                <w:kern w:val="1"/>
                <w:sz w:val="28"/>
                <w:szCs w:val="28"/>
              </w:rPr>
            </w:pPr>
            <w:r w:rsidRPr="00C73470">
              <w:rPr>
                <w:rFonts w:eastAsia="Arial"/>
                <w:kern w:val="1"/>
                <w:sz w:val="28"/>
                <w:szCs w:val="28"/>
              </w:rPr>
              <w:t>В ходе демонстрации материала педагог может воспольз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о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 xml:space="preserve">ваться </w:t>
            </w:r>
            <w:r w:rsidR="00AB2EE0" w:rsidRPr="004C3839">
              <w:rPr>
                <w:rFonts w:eastAsia="Arial"/>
                <w:color w:val="auto"/>
                <w:kern w:val="1"/>
                <w:sz w:val="28"/>
                <w:szCs w:val="28"/>
              </w:rPr>
              <w:t>стилусом</w:t>
            </w:r>
            <w:r w:rsidR="005C4283" w:rsidRPr="005C4283">
              <w:rPr>
                <w:rFonts w:eastAsia="Arial"/>
                <w:color w:val="C00000"/>
                <w:kern w:val="1"/>
                <w:sz w:val="28"/>
                <w:szCs w:val="28"/>
              </w:rPr>
              <w:t xml:space="preserve"> 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интерактивной доски, чтобы сделать к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а</w:t>
            </w:r>
            <w:r w:rsidRPr="00C73470">
              <w:rPr>
                <w:rFonts w:eastAsia="Arial"/>
                <w:kern w:val="1"/>
                <w:sz w:val="28"/>
                <w:szCs w:val="28"/>
              </w:rPr>
              <w:t>кие-то актуальные пометки на экране, что-то выделить, подчеркнуть или подписать.</w:t>
            </w:r>
          </w:p>
        </w:tc>
      </w:tr>
      <w:tr w:rsidR="00360363" w:rsidTr="00982E1E">
        <w:trPr>
          <w:trHeight w:val="135"/>
        </w:trPr>
        <w:tc>
          <w:tcPr>
            <w:tcW w:w="2292" w:type="dxa"/>
          </w:tcPr>
          <w:p w:rsidR="00360363" w:rsidRDefault="00360363" w:rsidP="0092114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опис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ние содержания ЭОР </w:t>
            </w:r>
          </w:p>
          <w:p w:rsidR="00360363" w:rsidRPr="000C1CAA" w:rsidRDefault="00360363" w:rsidP="0092114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279" w:type="dxa"/>
          </w:tcPr>
          <w:p w:rsidR="001F4074" w:rsidRPr="001F4074" w:rsidRDefault="001F4074" w:rsidP="0092114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ЭОР со</w:t>
            </w:r>
            <w:r w:rsid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стоит из нескольких иллюстраций</w:t>
            </w:r>
            <w:r w:rsidR="005C4283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</w:t>
            </w: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 сопровожд</w:t>
            </w: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нии дикторского текста.</w:t>
            </w:r>
          </w:p>
          <w:p w:rsidR="001F4074" w:rsidRPr="001F4074" w:rsidRDefault="001F4074" w:rsidP="0092114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На первой иллюстрации на экране ЭОР изображена часть улицы, на которой есть дома, деревья, фонарные столбы; по тротуару идут люди, а по проезжей части едут машины. Голос диктора комментирует изображение.</w:t>
            </w:r>
          </w:p>
          <w:p w:rsidR="001F4074" w:rsidRPr="001F4074" w:rsidRDefault="001F4074" w:rsidP="0092114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нажатии </w:t>
            </w:r>
            <w:r w:rsid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трелки «Вперед» на картинке выделяется проезжая часть. Диктор объясняет, что проезжая часть предназначена для движения машин и другого транспорта.</w:t>
            </w:r>
          </w:p>
          <w:p w:rsidR="001F4074" w:rsidRPr="001F4074" w:rsidRDefault="001F4074" w:rsidP="0092114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следующем нажатии на </w:t>
            </w:r>
            <w:r w:rsid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трелку «Вперед» на экране начинают мигать тротуары. Диктор объясняет их назнач</w:t>
            </w: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е</w:t>
            </w: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ние.</w:t>
            </w:r>
          </w:p>
          <w:p w:rsidR="001F4074" w:rsidRPr="001F4074" w:rsidRDefault="001F4074" w:rsidP="0092114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следующем нажатии </w:t>
            </w:r>
            <w:r w:rsid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трелки «Вперед» иллюстрация меняется – на экране появляется изображение дороги, имеющей несколько полос для движения в обе стороны. Рисунок сопровождается поясняющими комментариями диктора.</w:t>
            </w:r>
          </w:p>
          <w:p w:rsidR="001F4074" w:rsidRPr="001F4074" w:rsidRDefault="001F4074" w:rsidP="0092114E">
            <w:pPr>
              <w:jc w:val="both"/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</w:pP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следующем нажатии </w:t>
            </w:r>
            <w:r w:rsidR="00C73470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с</w:t>
            </w: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трелки «Вперед» на рисунке </w:t>
            </w: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lastRenderedPageBreak/>
              <w:t>появляются мигающие стрелочки, показывающие напра</w:t>
            </w: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в</w:t>
            </w:r>
            <w:r w:rsidRPr="001F4074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ления движения. Диктор объясняет, для чего дорогу делят на части.</w:t>
            </w:r>
          </w:p>
          <w:p w:rsidR="00765DF5" w:rsidRPr="004C3839" w:rsidRDefault="001F4074" w:rsidP="00765DF5">
            <w:pPr>
              <w:pStyle w:val="Default"/>
              <w:jc w:val="both"/>
              <w:rPr>
                <w:rFonts w:eastAsia="Arial"/>
                <w:color w:val="auto"/>
                <w:kern w:val="1"/>
                <w:sz w:val="28"/>
                <w:szCs w:val="28"/>
              </w:rPr>
            </w:pPr>
            <w:r w:rsidRPr="001F4074">
              <w:rPr>
                <w:rFonts w:eastAsia="Arial"/>
                <w:kern w:val="1"/>
                <w:sz w:val="28"/>
                <w:szCs w:val="28"/>
              </w:rPr>
              <w:t>Для управления ЭОР используется меню</w:t>
            </w:r>
            <w:r w:rsidR="00765DF5">
              <w:rPr>
                <w:rFonts w:eastAsia="Arial"/>
                <w:kern w:val="1"/>
                <w:sz w:val="28"/>
                <w:szCs w:val="28"/>
              </w:rPr>
              <w:t xml:space="preserve">, </w:t>
            </w:r>
            <w:r w:rsidR="00765DF5" w:rsidRPr="004C3839">
              <w:rPr>
                <w:rFonts w:eastAsia="Arial"/>
                <w:color w:val="auto"/>
                <w:kern w:val="1"/>
                <w:sz w:val="28"/>
                <w:szCs w:val="28"/>
              </w:rPr>
              <w:t>в котором пре</w:t>
            </w:r>
            <w:r w:rsidR="00765DF5" w:rsidRPr="004C3839">
              <w:rPr>
                <w:rFonts w:eastAsia="Arial"/>
                <w:color w:val="auto"/>
                <w:kern w:val="1"/>
                <w:sz w:val="28"/>
                <w:szCs w:val="28"/>
              </w:rPr>
              <w:t>д</w:t>
            </w:r>
            <w:r w:rsidR="00765DF5" w:rsidRPr="004C3839">
              <w:rPr>
                <w:rFonts w:eastAsia="Arial"/>
                <w:color w:val="auto"/>
                <w:kern w:val="1"/>
                <w:sz w:val="28"/>
                <w:szCs w:val="28"/>
              </w:rPr>
              <w:t>ставлены кнопки с изображением стрелок (листание вп</w:t>
            </w:r>
            <w:r w:rsidR="00765DF5" w:rsidRPr="004C3839">
              <w:rPr>
                <w:rFonts w:eastAsia="Arial"/>
                <w:color w:val="auto"/>
                <w:kern w:val="1"/>
                <w:sz w:val="28"/>
                <w:szCs w:val="28"/>
              </w:rPr>
              <w:t>е</w:t>
            </w:r>
            <w:r w:rsidR="00765DF5" w:rsidRPr="004C3839">
              <w:rPr>
                <w:rFonts w:eastAsia="Arial"/>
                <w:color w:val="auto"/>
                <w:kern w:val="1"/>
                <w:sz w:val="28"/>
                <w:szCs w:val="28"/>
              </w:rPr>
              <w:t>ред и назад), граммофона (отключение дикторского сопр</w:t>
            </w:r>
            <w:r w:rsidR="00765DF5" w:rsidRPr="004C3839">
              <w:rPr>
                <w:rFonts w:eastAsia="Arial"/>
                <w:color w:val="auto"/>
                <w:kern w:val="1"/>
                <w:sz w:val="28"/>
                <w:szCs w:val="28"/>
              </w:rPr>
              <w:t>о</w:t>
            </w:r>
            <w:r w:rsidR="00765DF5" w:rsidRPr="004C3839">
              <w:rPr>
                <w:rFonts w:eastAsia="Arial"/>
                <w:color w:val="auto"/>
                <w:kern w:val="1"/>
                <w:sz w:val="28"/>
                <w:szCs w:val="28"/>
              </w:rPr>
              <w:t>вождения), домика (начать сначала), карандаша (инстр</w:t>
            </w:r>
            <w:r w:rsidR="00765DF5" w:rsidRPr="004C3839">
              <w:rPr>
                <w:rFonts w:eastAsia="Arial"/>
                <w:color w:val="auto"/>
                <w:kern w:val="1"/>
                <w:sz w:val="28"/>
                <w:szCs w:val="28"/>
              </w:rPr>
              <w:t>у</w:t>
            </w:r>
            <w:r w:rsidR="00765DF5" w:rsidRPr="004C3839">
              <w:rPr>
                <w:rFonts w:eastAsia="Arial"/>
                <w:color w:val="auto"/>
                <w:kern w:val="1"/>
                <w:sz w:val="28"/>
                <w:szCs w:val="28"/>
              </w:rPr>
              <w:t xml:space="preserve">мент </w:t>
            </w:r>
            <w:r w:rsidR="00765DF5" w:rsidRPr="004C3839">
              <w:rPr>
                <w:rFonts w:eastAsia="Arial"/>
                <w:i/>
                <w:color w:val="auto"/>
                <w:kern w:val="1"/>
                <w:sz w:val="28"/>
                <w:szCs w:val="28"/>
              </w:rPr>
              <w:t>Чертежник</w:t>
            </w:r>
            <w:r w:rsidR="00765DF5" w:rsidRPr="004C3839">
              <w:rPr>
                <w:rFonts w:eastAsia="Arial"/>
                <w:color w:val="auto"/>
                <w:kern w:val="1"/>
                <w:sz w:val="28"/>
                <w:szCs w:val="28"/>
              </w:rPr>
              <w:t xml:space="preserve">). </w:t>
            </w:r>
          </w:p>
          <w:p w:rsidR="00AB2EE0" w:rsidRPr="004C3839" w:rsidRDefault="00765DF5" w:rsidP="00AB2EE0">
            <w:pPr>
              <w:jc w:val="both"/>
            </w:pPr>
            <w:r w:rsidRPr="004C3839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Инструмент </w:t>
            </w:r>
            <w:r w:rsidRPr="004C3839">
              <w:rPr>
                <w:rFonts w:ascii="Times New Roman" w:eastAsia="Arial" w:hAnsi="Times New Roman" w:cs="Times New Roman"/>
                <w:i/>
                <w:kern w:val="1"/>
                <w:sz w:val="28"/>
                <w:szCs w:val="28"/>
              </w:rPr>
              <w:t>Чертежник</w:t>
            </w:r>
            <w:r w:rsidRPr="004C3839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. </w:t>
            </w:r>
            <w:r w:rsidR="00AB2EE0" w:rsidRPr="004C3839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При включении инструмента </w:t>
            </w:r>
            <w:r w:rsidR="00AB2EE0" w:rsidRPr="004C3839">
              <w:rPr>
                <w:rFonts w:ascii="Times New Roman" w:eastAsia="Arial" w:hAnsi="Times New Roman" w:cs="Times New Roman"/>
                <w:i/>
                <w:kern w:val="1"/>
                <w:sz w:val="28"/>
                <w:szCs w:val="28"/>
              </w:rPr>
              <w:t>Чертежник</w:t>
            </w:r>
            <w:r w:rsidR="00AB2EE0" w:rsidRPr="004C3839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поверх изображения открывается виртуальная доска. Данный инструмент позволяет работать на доске стилусом как обычным мелом или фломастером. Делать необходимые заметки и подписи можно двумя цветами: синим и красным. Инструмент имеет функцию «ластик»; таким образом можно убрать неверную запись. Функция «стереть все» позволяет очистить доску от всех нанесе</w:t>
            </w:r>
            <w:r w:rsidR="00AB2EE0" w:rsidRPr="004C3839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</w:t>
            </w:r>
            <w:r w:rsidR="00AB2EE0" w:rsidRPr="004C3839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ных обозначений. Функция «прозрачность» позволяет и</w:t>
            </w:r>
            <w:r w:rsidR="00AB2EE0" w:rsidRPr="004C3839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з</w:t>
            </w:r>
            <w:r w:rsidR="00AB2EE0" w:rsidRPr="004C3839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менять прозрачность виртуальной доски </w:t>
            </w:r>
            <w:proofErr w:type="gramStart"/>
            <w:r w:rsidR="00AB2EE0" w:rsidRPr="004C3839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>от</w:t>
            </w:r>
            <w:proofErr w:type="gramEnd"/>
            <w:r w:rsidR="00AB2EE0" w:rsidRPr="004C3839">
              <w:rPr>
                <w:rFonts w:ascii="Times New Roman" w:eastAsia="Arial" w:hAnsi="Times New Roman" w:cs="Times New Roman"/>
                <w:kern w:val="1"/>
                <w:sz w:val="28"/>
                <w:szCs w:val="28"/>
              </w:rPr>
              <w:t xml:space="preserve"> полностью прозрачной до непрозрачной белой и дает возможность работать на чистой доске.</w:t>
            </w:r>
          </w:p>
          <w:p w:rsidR="00360363" w:rsidRPr="00D90B25" w:rsidRDefault="001F4074" w:rsidP="00765DF5">
            <w:pPr>
              <w:pStyle w:val="Default"/>
              <w:jc w:val="both"/>
              <w:rPr>
                <w:sz w:val="28"/>
                <w:szCs w:val="28"/>
              </w:rPr>
            </w:pPr>
            <w:r w:rsidRPr="001F4074">
              <w:rPr>
                <w:rFonts w:eastAsia="Arial"/>
                <w:kern w:val="1"/>
                <w:sz w:val="28"/>
                <w:szCs w:val="28"/>
              </w:rPr>
              <w:t xml:space="preserve">В любой момент можно закончить работу с ресурсом, для этого нужно просто </w:t>
            </w:r>
            <w:r w:rsidRPr="001F4074">
              <w:rPr>
                <w:rFonts w:eastAsia="Calibri"/>
                <w:sz w:val="28"/>
                <w:szCs w:val="28"/>
              </w:rPr>
              <w:t>закрыть окно браузера.</w:t>
            </w:r>
          </w:p>
        </w:tc>
      </w:tr>
    </w:tbl>
    <w:p w:rsidR="008B629B" w:rsidRPr="001F4074" w:rsidRDefault="008B629B"/>
    <w:p w:rsidR="001F4074" w:rsidRPr="001F4074" w:rsidRDefault="001F4074"/>
    <w:sectPr w:rsidR="001F4074" w:rsidRPr="001F4074" w:rsidSect="00F83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03F70"/>
    <w:multiLevelType w:val="hybridMultilevel"/>
    <w:tmpl w:val="DBB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7D494D"/>
    <w:multiLevelType w:val="hybridMultilevel"/>
    <w:tmpl w:val="C9A087A6"/>
    <w:lvl w:ilvl="0" w:tplc="041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C29CE"/>
    <w:rsid w:val="001F4074"/>
    <w:rsid w:val="00360363"/>
    <w:rsid w:val="004C3839"/>
    <w:rsid w:val="005C4283"/>
    <w:rsid w:val="00765DF5"/>
    <w:rsid w:val="008B629B"/>
    <w:rsid w:val="0092114E"/>
    <w:rsid w:val="00A914C6"/>
    <w:rsid w:val="00AB2EE0"/>
    <w:rsid w:val="00B95439"/>
    <w:rsid w:val="00C73470"/>
    <w:rsid w:val="00CB4C70"/>
    <w:rsid w:val="00CD0470"/>
    <w:rsid w:val="00D74A24"/>
    <w:rsid w:val="00DC29CE"/>
    <w:rsid w:val="00F70E03"/>
    <w:rsid w:val="00F8366A"/>
    <w:rsid w:val="00FF3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03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60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6036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semiHidden/>
    <w:unhideWhenUsed/>
    <w:rsid w:val="005C42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C428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C428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C42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C4283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C4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42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603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60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6036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ААА</dc:creator>
  <cp:lastModifiedBy>lexa</cp:lastModifiedBy>
  <cp:revision>5</cp:revision>
  <dcterms:created xsi:type="dcterms:W3CDTF">2014-11-16T19:00:00Z</dcterms:created>
  <dcterms:modified xsi:type="dcterms:W3CDTF">2014-11-17T19:10:00Z</dcterms:modified>
</cp:coreProperties>
</file>